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3D6" w:rsidRPr="005163D6" w:rsidRDefault="005163D6" w:rsidP="005163D6">
      <w:pPr>
        <w:rPr>
          <w:rFonts w:cstheme="minorHAnsi"/>
          <w:b/>
          <w:bCs/>
        </w:rPr>
      </w:pPr>
      <w:r w:rsidRPr="005163D6">
        <w:rPr>
          <w:rFonts w:cstheme="minorHAnsi"/>
          <w:b/>
          <w:bCs/>
        </w:rPr>
        <w:t>Резюме</w:t>
      </w:r>
    </w:p>
    <w:p w:rsidR="005163D6" w:rsidRPr="005163D6" w:rsidRDefault="005163D6" w:rsidP="005163D6">
      <w:pPr>
        <w:rPr>
          <w:rFonts w:cstheme="minorHAnsi"/>
          <w:color w:val="000000"/>
        </w:rPr>
      </w:pPr>
      <w:r w:rsidRPr="005163D6">
        <w:rPr>
          <w:rFonts w:cstheme="minorHAnsi"/>
          <w:color w:val="000000"/>
        </w:rPr>
        <w:t>Ожирение ассоциируется с высоким уровнем сердечно-сосудистой заболеваемости и смертности. За последние годы стало понятно, что высокий сердечно-сосудистый риск связан не столько с общим объемом жировой</w:t>
      </w:r>
      <w:r>
        <w:rPr>
          <w:rFonts w:cstheme="minorHAnsi"/>
          <w:color w:val="000000"/>
        </w:rPr>
        <w:t xml:space="preserve"> </w:t>
      </w:r>
      <w:r w:rsidRPr="005163D6">
        <w:rPr>
          <w:rFonts w:cstheme="minorHAnsi"/>
          <w:color w:val="000000"/>
        </w:rPr>
        <w:t>ткани, сколько с увеличением висцеральной жировой ткани. Наиболее изученным локальным депо висцеральной жировой ткани и мощным источником провоспалительных, проатерогенных нейрогуморальных факторов является эпикардиальная жировая ткань (ЭЖТ)</w:t>
      </w:r>
      <w:r>
        <w:rPr>
          <w:rFonts w:cstheme="minorHAnsi"/>
          <w:color w:val="000000"/>
        </w:rPr>
        <w:t>.</w:t>
      </w:r>
    </w:p>
    <w:p w:rsidR="005163D6" w:rsidRPr="005163D6" w:rsidRDefault="005163D6" w:rsidP="005163D6">
      <w:pPr>
        <w:rPr>
          <w:rFonts w:cstheme="minorHAnsi"/>
          <w:b/>
          <w:bCs/>
        </w:rPr>
      </w:pPr>
      <w:r w:rsidRPr="005163D6">
        <w:rPr>
          <w:rFonts w:cstheme="minorHAnsi"/>
          <w:b/>
          <w:bCs/>
        </w:rPr>
        <w:t>Цель</w:t>
      </w:r>
    </w:p>
    <w:p w:rsidR="005163D6" w:rsidRPr="005163D6" w:rsidRDefault="005163D6" w:rsidP="005163D6">
      <w:pPr>
        <w:rPr>
          <w:rFonts w:cstheme="minorHAnsi"/>
          <w:color w:val="000000"/>
        </w:rPr>
      </w:pPr>
      <w:r w:rsidRPr="005163D6">
        <w:rPr>
          <w:rFonts w:cstheme="minorHAnsi"/>
          <w:color w:val="000000"/>
        </w:rPr>
        <w:t>Целью исследования стало изучение взаимосвязи степени эпикардиального ожирения с тяжестью коронарного атеросклероза.</w:t>
      </w:r>
    </w:p>
    <w:p w:rsidR="005163D6" w:rsidRPr="005163D6" w:rsidRDefault="005163D6" w:rsidP="005163D6">
      <w:pPr>
        <w:rPr>
          <w:rFonts w:cstheme="minorHAnsi"/>
          <w:b/>
          <w:bCs/>
        </w:rPr>
      </w:pPr>
      <w:r w:rsidRPr="005163D6">
        <w:rPr>
          <w:rFonts w:cstheme="minorHAnsi"/>
          <w:b/>
          <w:bCs/>
        </w:rPr>
        <w:t>Материалы и методы</w:t>
      </w:r>
    </w:p>
    <w:p w:rsidR="005163D6" w:rsidRPr="005163D6" w:rsidRDefault="005163D6" w:rsidP="005163D6">
      <w:pPr>
        <w:rPr>
          <w:rFonts w:cstheme="minorHAnsi"/>
          <w:color w:val="000000"/>
        </w:rPr>
      </w:pPr>
      <w:r w:rsidRPr="005163D6">
        <w:rPr>
          <w:rFonts w:cstheme="minorHAnsi"/>
          <w:color w:val="000000"/>
        </w:rPr>
        <w:t>В исследование было включено 156 мужчин с ишемической болезнью сердца (ИБС) в возрасте 53,2±7,6 лет,</w:t>
      </w:r>
      <w:r>
        <w:rPr>
          <w:rFonts w:cstheme="minorHAnsi"/>
          <w:color w:val="000000"/>
        </w:rPr>
        <w:t xml:space="preserve"> </w:t>
      </w:r>
      <w:r w:rsidRPr="005163D6">
        <w:rPr>
          <w:rFonts w:cstheme="minorHAnsi"/>
          <w:color w:val="000000"/>
        </w:rPr>
        <w:t>с ожирением I–III степени, ИМТ 34,5±5,6 кг/м</w:t>
      </w:r>
      <w:r w:rsidRPr="005163D6">
        <w:rPr>
          <w:rFonts w:cstheme="minorHAnsi"/>
          <w:color w:val="000000"/>
          <w:vertAlign w:val="superscript"/>
        </w:rPr>
        <w:t>2</w:t>
      </w:r>
      <w:r w:rsidRPr="005163D6">
        <w:rPr>
          <w:rFonts w:cstheme="minorHAnsi"/>
          <w:color w:val="000000"/>
        </w:rPr>
        <w:t>. Всем пациентам определялись метаболические и дополнительные факторы сердечно-сосудистого риска (ФР), проводилась коронароангиография (КАГ). Толщина ЭЖТ</w:t>
      </w:r>
      <w:r>
        <w:rPr>
          <w:rFonts w:cstheme="minorHAnsi"/>
          <w:color w:val="000000"/>
        </w:rPr>
        <w:t xml:space="preserve"> </w:t>
      </w:r>
      <w:r w:rsidRPr="005163D6">
        <w:rPr>
          <w:rFonts w:cstheme="minorHAnsi"/>
          <w:color w:val="000000"/>
        </w:rPr>
        <w:t>(тЭЖТ) в миллиметрах определялась при трансторакальной эхокардиографии (ЭХОКГ).</w:t>
      </w:r>
    </w:p>
    <w:p w:rsidR="005163D6" w:rsidRPr="005163D6" w:rsidRDefault="005163D6" w:rsidP="005163D6">
      <w:pPr>
        <w:rPr>
          <w:rFonts w:cstheme="minorHAnsi"/>
          <w:b/>
          <w:bCs/>
        </w:rPr>
      </w:pPr>
      <w:r w:rsidRPr="005163D6">
        <w:rPr>
          <w:rFonts w:cstheme="minorHAnsi"/>
          <w:b/>
          <w:bCs/>
        </w:rPr>
        <w:t>Результаты</w:t>
      </w:r>
    </w:p>
    <w:p w:rsidR="005163D6" w:rsidRPr="005163D6" w:rsidRDefault="005163D6" w:rsidP="005163D6">
      <w:pPr>
        <w:rPr>
          <w:rFonts w:cstheme="minorHAnsi"/>
          <w:color w:val="000000"/>
        </w:rPr>
      </w:pPr>
      <w:r w:rsidRPr="005163D6">
        <w:rPr>
          <w:rFonts w:cstheme="minorHAnsi"/>
          <w:color w:val="000000"/>
        </w:rPr>
        <w:t>Было выявлено, что самые высокие средние показатели тЭЖТ регистрировались в группе с множественными</w:t>
      </w:r>
      <w:r>
        <w:rPr>
          <w:rFonts w:cstheme="minorHAnsi"/>
          <w:color w:val="000000"/>
        </w:rPr>
        <w:t xml:space="preserve"> </w:t>
      </w:r>
      <w:r w:rsidRPr="005163D6">
        <w:rPr>
          <w:rFonts w:cstheme="minorHAnsi"/>
          <w:color w:val="000000"/>
        </w:rPr>
        <w:t>стенозами коронарных артерий (КА) и составили 10 (8;10) мм. По данным ROC-анализа показатель тЭЖТ оказался предиктором значимого коронарного атеросклероза у больных с ИБС: чувствительность данного маркера составила 80,4 %, специфичность 67,6 % (cut-off value=6 мм). Выявлено, что тЭЖТ статистически значимо</w:t>
      </w:r>
      <w:r>
        <w:rPr>
          <w:rFonts w:cstheme="minorHAnsi"/>
          <w:color w:val="000000"/>
        </w:rPr>
        <w:t xml:space="preserve"> </w:t>
      </w:r>
      <w:r w:rsidRPr="005163D6">
        <w:rPr>
          <w:rFonts w:cstheme="minorHAnsi"/>
          <w:color w:val="000000"/>
        </w:rPr>
        <w:t>взаимосвязана с наличием и тяжестью коронарного атеросклероза наряду с возрастом, уровнями лептина,</w:t>
      </w:r>
      <w:r>
        <w:rPr>
          <w:rFonts w:cstheme="minorHAnsi"/>
          <w:color w:val="000000"/>
        </w:rPr>
        <w:t xml:space="preserve"> </w:t>
      </w:r>
      <w:r w:rsidRPr="005163D6">
        <w:rPr>
          <w:rFonts w:cstheme="minorHAnsi"/>
          <w:color w:val="000000"/>
        </w:rPr>
        <w:t>резистина и окружностью талии (ОТ).</w:t>
      </w:r>
    </w:p>
    <w:p w:rsidR="005163D6" w:rsidRPr="005163D6" w:rsidRDefault="005163D6" w:rsidP="005163D6">
      <w:pPr>
        <w:rPr>
          <w:rFonts w:cstheme="minorHAnsi"/>
          <w:b/>
          <w:bCs/>
        </w:rPr>
      </w:pPr>
      <w:r w:rsidRPr="005163D6">
        <w:rPr>
          <w:rFonts w:cstheme="minorHAnsi"/>
          <w:b/>
          <w:bCs/>
        </w:rPr>
        <w:t>Заключение</w:t>
      </w:r>
    </w:p>
    <w:p w:rsidR="005163D6" w:rsidRPr="005163D6" w:rsidRDefault="005163D6" w:rsidP="005163D6">
      <w:pPr>
        <w:rPr>
          <w:rFonts w:cstheme="minorHAnsi"/>
          <w:color w:val="000000"/>
        </w:rPr>
      </w:pPr>
      <w:r w:rsidRPr="005163D6">
        <w:rPr>
          <w:rFonts w:cstheme="minorHAnsi"/>
          <w:color w:val="000000"/>
        </w:rPr>
        <w:t>Полученные результаты доказывают необходимость включения мероприятий по коррекции ожирения, прежде всего висцерального, в программы профилактики атеросклероза, в том числе коронарного.</w:t>
      </w:r>
    </w:p>
    <w:p w:rsidR="005163D6" w:rsidRPr="005163D6" w:rsidRDefault="005163D6" w:rsidP="005163D6">
      <w:pPr>
        <w:rPr>
          <w:rFonts w:cstheme="minorHAnsi"/>
          <w:b/>
          <w:bCs/>
        </w:rPr>
      </w:pPr>
      <w:r w:rsidRPr="005163D6">
        <w:rPr>
          <w:rFonts w:cstheme="minorHAnsi"/>
          <w:b/>
          <w:bCs/>
        </w:rPr>
        <w:t>Ключевые слова</w:t>
      </w:r>
    </w:p>
    <w:p w:rsidR="007F00BB" w:rsidRPr="005163D6" w:rsidRDefault="005163D6" w:rsidP="005163D6">
      <w:pPr>
        <w:rPr>
          <w:rFonts w:cstheme="minorHAnsi"/>
        </w:rPr>
      </w:pPr>
      <w:r w:rsidRPr="005163D6">
        <w:rPr>
          <w:rFonts w:cstheme="minorHAnsi"/>
          <w:color w:val="000000"/>
        </w:rPr>
        <w:t>Эпикардиальная жировая ткань; коронарный атеросклероз.</w:t>
      </w:r>
      <w:bookmarkStart w:id="0" w:name="_GoBack"/>
      <w:bookmarkEnd w:id="0"/>
    </w:p>
    <w:sectPr w:rsidR="007F00BB" w:rsidRPr="00516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BB"/>
    <w:rsid w:val="005163D6"/>
    <w:rsid w:val="005E2970"/>
    <w:rsid w:val="007F00BB"/>
    <w:rsid w:val="00C062D1"/>
    <w:rsid w:val="00FB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A240C9"/>
  <w15:chartTrackingRefBased/>
  <w15:docId w15:val="{C9947B04-F4C8-44DF-A348-B2F226B8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2020-02-18T05:09:00Z</dcterms:created>
  <dcterms:modified xsi:type="dcterms:W3CDTF">2020-02-18T05:09:00Z</dcterms:modified>
</cp:coreProperties>
</file>